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E80" w:rsidRDefault="00D26E80" w:rsidP="00D26E80">
      <w:r>
        <w:t>!ExtremeTMA.mq4 индикатор (для версии 17)</w:t>
      </w:r>
    </w:p>
    <w:p w:rsidR="00D26E80" w:rsidRDefault="00D26E80" w:rsidP="00D26E80">
      <w:r>
        <w:t>Написанная Карла Родригес (crodzilla)</w:t>
      </w:r>
    </w:p>
    <w:p w:rsidR="00D26E80" w:rsidRPr="00D26E80" w:rsidRDefault="00D26E80" w:rsidP="00D26E80">
      <w:pPr>
        <w:rPr>
          <w:lang w:val="en-US"/>
        </w:rPr>
      </w:pPr>
      <w:r>
        <w:t>http:\/\/www.forexfactory.com\/ShoWTHreaD.php?t=343533</w:t>
      </w:r>
      <w:r>
        <w:rPr>
          <w:lang w:val="en-US"/>
        </w:rPr>
        <w:t xml:space="preserve">    </w:t>
      </w:r>
      <w:r w:rsidRPr="00D26E80">
        <w:rPr>
          <w:lang w:val="en-US"/>
        </w:rPr>
        <w:t>Этот индикатор предназначен для выявления валютных пар, металлов, акций, или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фьючерсы в МТ4</w:t>
      </w:r>
      <w:r>
        <w:rPr>
          <w:lang w:val="en-US"/>
        </w:rPr>
        <w:t>,</w:t>
      </w:r>
      <w:r w:rsidRPr="00D26E80">
        <w:rPr>
          <w:lang w:val="en-US"/>
        </w:rPr>
        <w:t>Это право на правила, определенные в должность</w:t>
      </w:r>
      <w:r>
        <w:rPr>
          <w:lang w:val="en-US"/>
        </w:rPr>
        <w:t xml:space="preserve">.                     </w:t>
      </w:r>
      <w:r w:rsidRPr="00D26E80">
        <w:rPr>
          <w:lang w:val="en-US"/>
        </w:rPr>
        <w:t>Индикатор будет сканировать до 8 секторов и все сроки вплоть до ежедневной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сроки. Этот показатель является тяжелый на CPU и памяти свиней. Я могу запустить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два из этих показателей с 5 картами открыть на компьютере 1.8 Ghz dual-core с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2 ГБ памяти без проблем.</w:t>
      </w:r>
      <w:r w:rsidRPr="00D26E80">
        <w:t xml:space="preserve"> </w:t>
      </w:r>
      <w:r w:rsidRPr="00D26E80">
        <w:rPr>
          <w:lang w:val="en-US"/>
        </w:rPr>
        <w:t>Я буду обсуждать только как индикатор работает и не как торговать им. Я буду покидать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что до участников форума. Но, пожалуйста, помните, что этот показатель не является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должна быть все панацея для принятия решений. Не следует это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-индикатор вслепую, независимо от того, что кто-нибудь говорит. Используйте ваш мозг раньше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размещение торговли.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Таким образом индикатор будет добавлен «m», «EURUSDm»к давайте начнем с параметрами</w:t>
      </w:r>
      <w:r>
        <w:rPr>
          <w:lang w:val="en-US"/>
        </w:rPr>
        <w:t xml:space="preserve">        </w:t>
      </w:r>
      <w:r>
        <w:rPr>
          <w:noProof/>
        </w:rPr>
        <w:drawing>
          <wp:inline distT="0" distB="0" distL="0" distR="0">
            <wp:extent cx="4257675" cy="25431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</w:t>
      </w:r>
      <w:r w:rsidRPr="00D26E80">
        <w:rPr>
          <w:rFonts w:ascii="Arial" w:hAnsi="Arial" w:cs="Arial"/>
          <w:lang w:val="en-US"/>
        </w:rPr>
        <w:t>●</w:t>
      </w:r>
      <w:r w:rsidRPr="00D26E80">
        <w:rPr>
          <w:rFonts w:ascii="Calibri" w:hAnsi="Calibri" w:cs="Calibri"/>
          <w:lang w:val="en-US"/>
        </w:rPr>
        <w:t xml:space="preserve"> небольшой - по умолчанию используется значение false. Показывает все валюты по умолчанию или настраиваемые пар во всех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сроки вплоть до ежедневной. Когда установлено значение true, сетка будет сокращаться показаны только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15-мин и 1-часовой период.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rFonts w:ascii="Arial" w:hAnsi="Arial" w:cs="Arial"/>
          <w:lang w:val="en-US"/>
        </w:rPr>
        <w:t>●</w:t>
      </w:r>
      <w:r w:rsidRPr="00D26E80">
        <w:rPr>
          <w:rFonts w:ascii="Calibri" w:hAnsi="Calibri" w:cs="Calibri"/>
          <w:lang w:val="en-US"/>
        </w:rPr>
        <w:t xml:space="preserve"> custom_pairs - по умолчанию используется значение false. Показывает валюты по умолчанию. Индикатор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будет добавлен суффикс, который ваш брокер будет добавлен в EURUSD. К примеру у меня есть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IBFX как мой брокер и моя учетная запись является депозировал. IBFX добавляет «m» в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конец каждого символа. Таким образом индикатор будет добавлен «m», «EURUSDm»</w:t>
      </w:r>
      <w:r>
        <w:rPr>
          <w:lang w:val="en-US"/>
        </w:rPr>
        <w:t xml:space="preserve">,    </w:t>
      </w:r>
      <w:r w:rsidRPr="00D26E80">
        <w:rPr>
          <w:lang w:val="en-US"/>
        </w:rPr>
        <w:t>автоматически. Задается значение true, так что вы можете войти на CFD, фьючерсы, металлы, или нестандартные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валюты, которые могут добавить pre-fix в ваши символы. Убедитесь, что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символы показывают в вашем навигаторе и введите в символы как показано для вашего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Брокер.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rFonts w:ascii="Arial" w:hAnsi="Arial" w:cs="Arial"/>
          <w:lang w:val="en-US"/>
        </w:rPr>
        <w:t>●</w:t>
      </w:r>
      <w:r w:rsidRPr="00D26E80">
        <w:rPr>
          <w:rFonts w:ascii="Calibri" w:hAnsi="Calibri" w:cs="Calibri"/>
          <w:lang w:val="en-US"/>
        </w:rPr>
        <w:t xml:space="preserve"> Slope_Diff_High\/Low-значение по умолчанию - 0,5 \/ 0.5. Обратитес</w:t>
      </w:r>
      <w:r w:rsidRPr="00D26E80">
        <w:rPr>
          <w:lang w:val="en-US"/>
        </w:rPr>
        <w:t>ь к поток для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Измените это.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rFonts w:ascii="Arial" w:hAnsi="Arial" w:cs="Arial"/>
          <w:lang w:val="en-US"/>
        </w:rPr>
        <w:t>●</w:t>
      </w:r>
      <w:r w:rsidRPr="00D26E80">
        <w:rPr>
          <w:rFonts w:ascii="Calibri" w:hAnsi="Calibri" w:cs="Calibri"/>
          <w:lang w:val="en-US"/>
        </w:rPr>
        <w:t xml:space="preserve"> pivot_margin - по умолчанию - 3.0. Об этом говорится в пунктах. Это значит, что данный показатель будет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чувство, когда текущая цена для любой показано пары находится в пределах ± 3 пипсов любого Фибоначчи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PIVOT. Обратите внимание, расчеты для Фибоначчи pivot, не очередной этаж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преобразования, которые очень распространены.</w:t>
      </w:r>
    </w:p>
    <w:p w:rsidR="00D26E80" w:rsidRPr="00D26E80" w:rsidRDefault="00D26E80" w:rsidP="00D26E80">
      <w:pPr>
        <w:rPr>
          <w:rFonts w:ascii="Calibri" w:hAnsi="Calibri" w:cs="Calibri"/>
          <w:lang w:val="en-US"/>
        </w:rPr>
      </w:pPr>
      <w:r w:rsidRPr="00D26E80">
        <w:rPr>
          <w:rFonts w:ascii="Arial" w:hAnsi="Arial" w:cs="Arial"/>
          <w:lang w:val="en-US"/>
        </w:rPr>
        <w:t>●</w:t>
      </w:r>
      <w:r w:rsidRPr="00D26E80">
        <w:rPr>
          <w:rFonts w:ascii="Calibri" w:hAnsi="Calibri" w:cs="Calibri"/>
          <w:lang w:val="en-US"/>
        </w:rPr>
        <w:t xml:space="preserve"> ShowTimeLeft - по умолчанию - false. Когда true, таймер обратного отсчета запретить близко</w:t>
      </w:r>
      <w:r w:rsidRPr="00D26E80">
        <w:rPr>
          <w:lang w:val="en-US"/>
        </w:rPr>
        <w:t xml:space="preserve"> отображается над сеткой.</w:t>
      </w:r>
      <w:r>
        <w:rPr>
          <w:lang w:val="en-US"/>
        </w:rPr>
        <w:t xml:space="preserve">          </w:t>
      </w:r>
    </w:p>
    <w:p w:rsidR="00D26E80" w:rsidRPr="00D26E80" w:rsidRDefault="00D26E80" w:rsidP="00D26E80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4181475" cy="25431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  </w:t>
      </w:r>
      <w:r w:rsidRPr="00D26E80">
        <w:rPr>
          <w:rFonts w:ascii="Arial" w:hAnsi="Arial" w:cs="Arial"/>
          <w:lang w:val="en-US"/>
        </w:rPr>
        <w:t>●</w:t>
      </w:r>
      <w:r w:rsidRPr="00D26E80">
        <w:rPr>
          <w:rFonts w:ascii="Calibri" w:hAnsi="Calibri" w:cs="Calibri"/>
          <w:lang w:val="en-US"/>
        </w:rPr>
        <w:t xml:space="preserve"> GridColor - по умолчанию белый. Требуют пояснений.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rFonts w:ascii="Arial" w:hAnsi="Arial" w:cs="Arial"/>
          <w:lang w:val="en-US"/>
        </w:rPr>
        <w:t>●</w:t>
      </w:r>
      <w:r w:rsidRPr="00D26E80">
        <w:rPr>
          <w:rFonts w:ascii="Calibri" w:hAnsi="Calibri" w:cs="Calibri"/>
          <w:lang w:val="en-US"/>
        </w:rPr>
        <w:t xml:space="preserve"> TextColor - по умолчанию золото. Требуют пояснений.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rFonts w:ascii="Arial" w:hAnsi="Arial" w:cs="Arial"/>
          <w:lang w:val="en-US"/>
        </w:rPr>
        <w:t>●</w:t>
      </w:r>
      <w:r w:rsidRPr="00D26E80">
        <w:rPr>
          <w:rFonts w:ascii="Calibri" w:hAnsi="Calibri" w:cs="Calibri"/>
          <w:lang w:val="en-US"/>
        </w:rPr>
        <w:t xml:space="preserve"> pair1s - pair8s - по умолчанию различных валютных пар. Это первоначальный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валютные пары, которые будут отображаться в сетке. Вы можете изменить их на ваш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желаемый пар вы бы хотели смотреть. Это работает с custom_pairs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параметр для ввода любых доступных символов в МТ4.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rFonts w:ascii="Arial" w:hAnsi="Arial" w:cs="Arial"/>
          <w:lang w:val="en-US"/>
        </w:rPr>
        <w:t>●</w:t>
      </w:r>
      <w:r w:rsidRPr="00D26E80">
        <w:rPr>
          <w:rFonts w:ascii="Calibri" w:hAnsi="Calibri" w:cs="Calibri"/>
          <w:lang w:val="en-US"/>
        </w:rPr>
        <w:t xml:space="preserve"> отладки - по умолчанию false. Когда установлено значение true будет показывать несколько единиц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информация о внутренней ТМА чтений, склон и ближайшей имя оси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и расстояние до его. Была использована для позвольте мне помощь в устранении неполадок.</w:t>
      </w:r>
      <w:r>
        <w:rPr>
          <w:lang w:val="en-US"/>
        </w:rPr>
        <w:t xml:space="preserve">      </w:t>
      </w:r>
      <w:r w:rsidRPr="00D26E80">
        <w:rPr>
          <w:lang w:val="en-US"/>
        </w:rPr>
        <w:t>Что это все значит</w:t>
      </w:r>
      <w:r>
        <w:rPr>
          <w:lang w:val="en-US"/>
        </w:rPr>
        <w:t xml:space="preserve">:                   </w:t>
      </w:r>
      <w:r>
        <w:rPr>
          <w:noProof/>
        </w:rPr>
        <w:drawing>
          <wp:inline distT="0" distB="0" distL="0" distR="0">
            <wp:extent cx="5019675" cy="24955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  </w:t>
      </w:r>
      <w:r w:rsidRPr="00D26E80">
        <w:rPr>
          <w:lang w:val="en-US"/>
        </w:rPr>
        <w:t>Показаны выше выстрел из сетки с debug установлено значение true.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Когда пара сроки ячейка содержит Грей, купить, это означает, что цена является ниже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Нижняя ТМА группы для этого производства. Таким образом он находится в зоне купить, но не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может считаться кандидатом купить по правилам. Грей, продать, значит цена выше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Верхняя полоса ТМА, но не пока еще не могут считаться продать по правилам.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Когда пара сроки ячейка содержит, купить красный, это означает, что эта цена все еще ниже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Нижняя полоса ТМА, но склона круг или ниже, чем slope_diff_low, и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падение. (Хорошо для идентификации продолжения тенденции).</w:t>
      </w:r>
      <w:r>
        <w:rPr>
          <w:lang w:val="en-US"/>
        </w:rPr>
        <w:t xml:space="preserve">    </w:t>
      </w:r>
      <w:r w:rsidRPr="00D26E80">
        <w:rPr>
          <w:lang w:val="en-US"/>
        </w:rPr>
        <w:t>Когда пара сроки ячейка содержит зеленый продать, это означает, что цена по-прежнему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выше верхней ТМА группа, но склона круг (выше или ниже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slope_diff_high) и продолжает расти. (Хорошо для идентификации продолжения тенденции).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Когда пара сроки ячейка содержит зеленый купить, пришло время обратить внимание.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Цена ниже нижней группы ТМА, и наклон в диапазоне (или выше, чем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slope_diff_high), и растет склона. Если ячейка заголовка пара является красным ЦВЕТОМ, как показано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выше в ячейке EURGBP, то цена находится также недалеко от точки поворота (установленных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pivot_margin).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Когда пара сроки ячейка содержит красный продать, цена-выше верхней ТМА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группы и наклон в диапазоне (или ниже, чем slope_diff_low), которая склон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падение.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lastRenderedPageBreak/>
        <w:t>Если пара сроки ячейка содержит дефисы (-), это означает, что цена за это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переуступаемые находится между ТМА полос. Однако если правила являются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рост склона и склон находится в диапазоне или выше\/ниже slope_diff_high\/low,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тире будет иметь соответствующего цвета.</w:t>
      </w:r>
      <w:r>
        <w:rPr>
          <w:lang w:val="en-US"/>
        </w:rPr>
        <w:t xml:space="preserve">   </w:t>
      </w:r>
      <w:r w:rsidRPr="00D26E80">
        <w:rPr>
          <w:lang w:val="en-US"/>
        </w:rPr>
        <w:t>Когда заголовок пары валюты будет выделена красным цветом, это означает, что этой валюты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или переуступаемые за pivot_margin (по умолчанию 3,0 pips), из сводной Фибоначчи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точка.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И, как можно видеть в режиме отладки, равным true, эта EURGBP диаграмма показывает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что мы с 2 пипсов от R1 вращения на 0.8349.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Ну вот это описание индикатора, я надеюсь, что вы получайте удовольствие с ним и получить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Многие пипсов в свой аккаунт.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Бесстыжие mention… если вам действительно нравится индикатор и много и много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деньги с ним, было бы желательно если вы пожертвовать все, что вы чувствуете в моей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PayPal счет. Использовать мой адрес электронной почты: crodzilla@hotmail.com. Нет это не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необходимо и этот показатель не срабатывает самоуничтожение если вы не делаете.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Карл Родригес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(crodzilla - в Forexfactory.com)</w:t>
      </w:r>
    </w:p>
    <w:p w:rsidR="00D26E80" w:rsidRPr="00D26E80" w:rsidRDefault="00D26E80" w:rsidP="00D26E80">
      <w:pPr>
        <w:rPr>
          <w:lang w:val="en-US"/>
        </w:rPr>
      </w:pPr>
      <w:r w:rsidRPr="00D26E80">
        <w:rPr>
          <w:lang w:val="en-US"/>
        </w:rPr>
        <w:t>Версия 17 - изменяет ТМА склона на нормализованную версию. Примечание:</w:t>
      </w:r>
    </w:p>
    <w:p w:rsidR="00FE3F72" w:rsidRPr="00D26E80" w:rsidRDefault="00D26E80" w:rsidP="00D26E80">
      <w:pPr>
        <w:rPr>
          <w:lang w:val="en-US"/>
        </w:rPr>
      </w:pPr>
      <w:r w:rsidRPr="00D26E80">
        <w:rPr>
          <w:lang w:val="en-US"/>
        </w:rPr>
        <w:t>индикатор только вычисляет нормализованных склона один раз за бар.</w:t>
      </w:r>
      <w:r>
        <w:rPr>
          <w:lang w:val="en-US"/>
        </w:rPr>
        <w:t xml:space="preserve">                                </w:t>
      </w:r>
    </w:p>
    <w:sectPr w:rsidR="00FE3F72" w:rsidRPr="00D26E80" w:rsidSect="00D26E80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D26E80"/>
    <w:rsid w:val="00D26E80"/>
    <w:rsid w:val="00FE3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6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6E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851</Words>
  <Characters>4851</Characters>
  <Application>Microsoft Office Word</Application>
  <DocSecurity>0</DocSecurity>
  <Lines>40</Lines>
  <Paragraphs>11</Paragraphs>
  <ScaleCrop>false</ScaleCrop>
  <Company>Microsoft</Company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2012-04-24T17:49:00Z</dcterms:created>
  <dcterms:modified xsi:type="dcterms:W3CDTF">2012-04-24T18:07:00Z</dcterms:modified>
</cp:coreProperties>
</file>